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736FF" w14:textId="77777777" w:rsidR="006F5FB4" w:rsidRPr="006E1D77" w:rsidRDefault="006F5FB4" w:rsidP="004C0A19">
      <w:pPr>
        <w:tabs>
          <w:tab w:val="left" w:pos="6120"/>
        </w:tabs>
        <w:jc w:val="center"/>
        <w:rPr>
          <w:rFonts w:cs="Arial"/>
          <w:b/>
        </w:rPr>
      </w:pPr>
      <w:bookmarkStart w:id="0" w:name="_GoBack"/>
      <w:bookmarkEnd w:id="0"/>
    </w:p>
    <w:p w14:paraId="4AB26643" w14:textId="42347A00" w:rsidR="00974884" w:rsidRPr="00974884" w:rsidRDefault="00974884" w:rsidP="00974884">
      <w:pPr>
        <w:jc w:val="center"/>
        <w:rPr>
          <w:b/>
        </w:rPr>
      </w:pPr>
      <w:r w:rsidRPr="00974884">
        <w:rPr>
          <w:b/>
        </w:rPr>
        <w:t xml:space="preserve">Francesco </w:t>
      </w:r>
      <w:proofErr w:type="spellStart"/>
      <w:r w:rsidRPr="00974884">
        <w:rPr>
          <w:b/>
        </w:rPr>
        <w:t>Gesualdi</w:t>
      </w:r>
      <w:proofErr w:type="spellEnd"/>
      <w:r w:rsidRPr="00974884">
        <w:rPr>
          <w:b/>
        </w:rPr>
        <w:t xml:space="preserve"> confermato alla guida di Marche Film </w:t>
      </w:r>
      <w:proofErr w:type="spellStart"/>
      <w:proofErr w:type="gramStart"/>
      <w:r w:rsidRPr="00974884">
        <w:rPr>
          <w:b/>
        </w:rPr>
        <w:t>Commission</w:t>
      </w:r>
      <w:proofErr w:type="spellEnd"/>
      <w:proofErr w:type="gramEnd"/>
    </w:p>
    <w:p w14:paraId="390A0536" w14:textId="77777777" w:rsidR="00974884" w:rsidRDefault="00974884" w:rsidP="00974884"/>
    <w:p w14:paraId="4F0D4239" w14:textId="63B8EC1C" w:rsidR="00974884" w:rsidRDefault="00974884" w:rsidP="00974884">
      <w:pPr>
        <w:rPr>
          <w:i/>
        </w:rPr>
      </w:pPr>
      <w:r>
        <w:t xml:space="preserve">Il Consiglio di amministrazione di </w:t>
      </w:r>
      <w:r w:rsidRPr="00974884">
        <w:rPr>
          <w:b/>
        </w:rPr>
        <w:t>Fondazione Marche Cultura</w:t>
      </w:r>
      <w:r>
        <w:t xml:space="preserve"> ha approvato il bilancio consuntivo 2023 e quello di previsione 2024. Nel corso della stessa seduta, è stata approvata la conferma dell’incarico di responsabile </w:t>
      </w:r>
      <w:proofErr w:type="gramStart"/>
      <w:r>
        <w:t>di</w:t>
      </w:r>
      <w:proofErr w:type="gramEnd"/>
      <w:r>
        <w:t xml:space="preserve"> </w:t>
      </w:r>
      <w:r w:rsidRPr="00974884">
        <w:rPr>
          <w:b/>
        </w:rPr>
        <w:t xml:space="preserve">Marche Film </w:t>
      </w:r>
      <w:proofErr w:type="spellStart"/>
      <w:r w:rsidRPr="00974884">
        <w:rPr>
          <w:b/>
        </w:rPr>
        <w:t>Commission</w:t>
      </w:r>
      <w:proofErr w:type="spellEnd"/>
      <w:r>
        <w:t xml:space="preserve"> a </w:t>
      </w:r>
      <w:r w:rsidRPr="00974884">
        <w:rPr>
          <w:b/>
        </w:rPr>
        <w:t xml:space="preserve">Francesco </w:t>
      </w:r>
      <w:proofErr w:type="spellStart"/>
      <w:r w:rsidRPr="00974884">
        <w:rPr>
          <w:b/>
        </w:rPr>
        <w:t>Gesualdi</w:t>
      </w:r>
      <w:proofErr w:type="spellEnd"/>
      <w:r>
        <w:t>. La sua collaborazione proseguirà per un altro biennio</w:t>
      </w:r>
      <w:r w:rsidRPr="00974884">
        <w:rPr>
          <w:b/>
        </w:rPr>
        <w:t>, fino ad aprile 2026</w:t>
      </w:r>
      <w:r>
        <w:t xml:space="preserve">. </w:t>
      </w:r>
      <w:r>
        <w:br/>
        <w:t xml:space="preserve">Laureato in Comunicazione e DAMS, una lunga carriera nel settore culturale e cinematografico, da </w:t>
      </w:r>
      <w:r w:rsidRPr="00974884">
        <w:rPr>
          <w:b/>
        </w:rPr>
        <w:t>Cinecittà Holding Spa</w:t>
      </w:r>
      <w:r>
        <w:t xml:space="preserve"> </w:t>
      </w:r>
      <w:r w:rsidRPr="00974884">
        <w:rPr>
          <w:b/>
        </w:rPr>
        <w:t>all’Istituto Luce</w:t>
      </w:r>
      <w:r>
        <w:t xml:space="preserve">, fino al ruolo di </w:t>
      </w:r>
      <w:r w:rsidRPr="00974884">
        <w:rPr>
          <w:b/>
        </w:rPr>
        <w:t>segretario generale della Regione Lazio</w:t>
      </w:r>
      <w:r>
        <w:t xml:space="preserve"> e alla collaborazione nell’organizzazione di eventi e manifestazioni di rilievo nazionale, ha curato anche la produzione di documentari e fiction. </w:t>
      </w:r>
      <w:proofErr w:type="spellStart"/>
      <w:r>
        <w:t>Gesualdi</w:t>
      </w:r>
      <w:proofErr w:type="spellEnd"/>
      <w:r>
        <w:t xml:space="preserve"> è approdato nelle Marche nel 2022, avviando una stagione di potenziamento e valorizzazione del cinema marchigiano e del panorama culturale a 360 gradi.</w:t>
      </w:r>
      <w:r>
        <w:br/>
        <w:t>“</w:t>
      </w:r>
      <w:r w:rsidRPr="00974884">
        <w:rPr>
          <w:i/>
        </w:rPr>
        <w:t xml:space="preserve">Rinnovare l’incarico a Francesco </w:t>
      </w:r>
      <w:proofErr w:type="spellStart"/>
      <w:r w:rsidRPr="00974884">
        <w:rPr>
          <w:i/>
        </w:rPr>
        <w:t>Gesualdi</w:t>
      </w:r>
      <w:proofErr w:type="spellEnd"/>
      <w:r w:rsidRPr="00974884">
        <w:rPr>
          <w:i/>
        </w:rPr>
        <w:t xml:space="preserve"> è stato naturale</w:t>
      </w:r>
      <w:r>
        <w:t xml:space="preserve"> – commenta il presidente di Fondazione Marche Cultura, </w:t>
      </w:r>
      <w:r w:rsidRPr="00974884">
        <w:rPr>
          <w:b/>
        </w:rPr>
        <w:t>Avv. Andrea Agostini</w:t>
      </w:r>
      <w:r>
        <w:t xml:space="preserve"> – </w:t>
      </w:r>
      <w:r w:rsidRPr="00974884">
        <w:rPr>
          <w:i/>
        </w:rPr>
        <w:t xml:space="preserve">Da quando è arrivato, </w:t>
      </w:r>
      <w:proofErr w:type="gramStart"/>
      <w:r w:rsidRPr="00974884">
        <w:rPr>
          <w:i/>
        </w:rPr>
        <w:t>è</w:t>
      </w:r>
      <w:proofErr w:type="gramEnd"/>
      <w:r w:rsidRPr="00974884">
        <w:rPr>
          <w:i/>
        </w:rPr>
        <w:t xml:space="preserve"> stato protagonista di un cambio di passo nelle strategie di valorizzazione del ricchissimo panorama c</w:t>
      </w:r>
      <w:r>
        <w:rPr>
          <w:i/>
        </w:rPr>
        <w:t>ulturale della nostra regione e</w:t>
      </w:r>
      <w:r w:rsidRPr="00974884">
        <w:rPr>
          <w:i/>
        </w:rPr>
        <w:t xml:space="preserve"> ha contribuito, con la sua esperie</w:t>
      </w:r>
      <w:r>
        <w:rPr>
          <w:i/>
        </w:rPr>
        <w:t>nza e conoscenza del settore, a</w:t>
      </w:r>
      <w:r w:rsidRPr="00974884">
        <w:rPr>
          <w:i/>
        </w:rPr>
        <w:t xml:space="preserve"> un’indubbia crescita del cinema marchigiano. Abbiamo avviato una molteplicità di progetti che stanno maturando e portando risultati di pregio, come i bandi per l’audiovisivo che hanno </w:t>
      </w:r>
      <w:proofErr w:type="gramStart"/>
      <w:r w:rsidRPr="00974884">
        <w:rPr>
          <w:i/>
        </w:rPr>
        <w:t>riscosso</w:t>
      </w:r>
      <w:proofErr w:type="gramEnd"/>
      <w:r w:rsidRPr="00974884">
        <w:rPr>
          <w:i/>
        </w:rPr>
        <w:t xml:space="preserve"> uno straordinario successo, la presenza nei principali festival cinematografici internazionali e l’organizzazione di numerosi eventi di successo. </w:t>
      </w:r>
      <w:proofErr w:type="gramStart"/>
      <w:r w:rsidRPr="00974884">
        <w:rPr>
          <w:i/>
        </w:rPr>
        <w:t>La sua conferma è una scelta di continuità per proseguire un percorso di qualità e professionalità”.</w:t>
      </w:r>
      <w:proofErr w:type="gramEnd"/>
    </w:p>
    <w:p w14:paraId="1C979FBD" w14:textId="699FBAD4" w:rsidR="00430DED" w:rsidRPr="00430DED" w:rsidRDefault="00430DED" w:rsidP="00430DED">
      <w:pPr>
        <w:rPr>
          <w:i/>
        </w:rPr>
      </w:pPr>
      <w:r>
        <w:t>“</w:t>
      </w:r>
      <w:r w:rsidRPr="00430DED">
        <w:rPr>
          <w:i/>
        </w:rPr>
        <w:t xml:space="preserve">Sono grato al Cda che ha voluto confermarmi nel ruolo di responsabile di Marche Film </w:t>
      </w:r>
      <w:proofErr w:type="spellStart"/>
      <w:r w:rsidRPr="00430DED">
        <w:rPr>
          <w:i/>
        </w:rPr>
        <w:t>Commission</w:t>
      </w:r>
      <w:proofErr w:type="spellEnd"/>
      <w:r>
        <w:t xml:space="preserve"> – afferma </w:t>
      </w:r>
      <w:r w:rsidRPr="00430DED">
        <w:rPr>
          <w:b/>
        </w:rPr>
        <w:t xml:space="preserve">Francesco </w:t>
      </w:r>
      <w:proofErr w:type="spellStart"/>
      <w:r w:rsidRPr="00430DED">
        <w:rPr>
          <w:b/>
        </w:rPr>
        <w:t>Gesualdi</w:t>
      </w:r>
      <w:proofErr w:type="spellEnd"/>
      <w:r>
        <w:t xml:space="preserve"> - </w:t>
      </w:r>
      <w:r w:rsidRPr="00430DED">
        <w:rPr>
          <w:i/>
        </w:rPr>
        <w:t xml:space="preserve">perché significa poter proseguire nel lavoro di rilancio delle Marche, sempre più considerata una Terra di Cinema. Continueremo, insieme alla piccola ma competente e appassionata </w:t>
      </w:r>
      <w:proofErr w:type="gramStart"/>
      <w:r w:rsidRPr="00430DED">
        <w:rPr>
          <w:i/>
        </w:rPr>
        <w:t>struttura</w:t>
      </w:r>
      <w:proofErr w:type="gramEnd"/>
      <w:r w:rsidRPr="00430DED">
        <w:rPr>
          <w:i/>
        </w:rPr>
        <w:t xml:space="preserve"> della Marche Film </w:t>
      </w:r>
      <w:proofErr w:type="spellStart"/>
      <w:r w:rsidRPr="00430DED">
        <w:rPr>
          <w:i/>
        </w:rPr>
        <w:t>Commission</w:t>
      </w:r>
      <w:proofErr w:type="spellEnd"/>
      <w:r w:rsidRPr="00430DED">
        <w:rPr>
          <w:i/>
        </w:rPr>
        <w:t>, nel lavoro di sostegno alle imprese che verranno a girare nella nostra regione e nel lavoro di promozione del territorio”.</w:t>
      </w:r>
    </w:p>
    <w:p w14:paraId="402489D8" w14:textId="5E7F6C3E" w:rsidR="006E1D77" w:rsidRDefault="00974884" w:rsidP="004C0A19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mbria"/>
          <w:b/>
          <w:bCs/>
          <w:color w:val="000000"/>
        </w:rPr>
      </w:pPr>
      <w:r>
        <w:rPr>
          <w:rFonts w:cs="Cambria"/>
          <w:b/>
          <w:bCs/>
          <w:noProof/>
          <w:color w:val="000000"/>
          <w:lang w:eastAsia="it-IT"/>
          <w14:ligatures w14:val="none"/>
        </w:rPr>
        <w:drawing>
          <wp:inline distT="0" distB="0" distL="0" distR="0" wp14:anchorId="596875CA" wp14:editId="43E11EC4">
            <wp:extent cx="3332126" cy="3499217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ualdi e agostini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822" cy="349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65B7" w14:textId="5D552636" w:rsidR="00974884" w:rsidRPr="00974884" w:rsidRDefault="00974884" w:rsidP="004C0A19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mbria"/>
          <w:bCs/>
          <w:i/>
          <w:color w:val="000000"/>
        </w:rPr>
      </w:pPr>
      <w:r w:rsidRPr="00974884">
        <w:rPr>
          <w:rFonts w:cs="Cambria"/>
          <w:bCs/>
          <w:i/>
          <w:color w:val="000000"/>
        </w:rPr>
        <w:t xml:space="preserve">Francesco </w:t>
      </w:r>
      <w:proofErr w:type="spellStart"/>
      <w:r w:rsidRPr="00974884">
        <w:rPr>
          <w:rFonts w:cs="Cambria"/>
          <w:bCs/>
          <w:i/>
          <w:color w:val="000000"/>
        </w:rPr>
        <w:t>Gesualdi</w:t>
      </w:r>
      <w:proofErr w:type="spellEnd"/>
      <w:r w:rsidRPr="00974884">
        <w:rPr>
          <w:rFonts w:cs="Cambria"/>
          <w:bCs/>
          <w:i/>
          <w:color w:val="000000"/>
        </w:rPr>
        <w:t xml:space="preserve"> (</w:t>
      </w:r>
      <w:proofErr w:type="spellStart"/>
      <w:r w:rsidRPr="00974884">
        <w:rPr>
          <w:rFonts w:cs="Cambria"/>
          <w:bCs/>
          <w:i/>
          <w:color w:val="000000"/>
        </w:rPr>
        <w:t>sx</w:t>
      </w:r>
      <w:proofErr w:type="spellEnd"/>
      <w:r w:rsidRPr="00974884">
        <w:rPr>
          <w:rFonts w:cs="Cambria"/>
          <w:bCs/>
          <w:i/>
          <w:color w:val="000000"/>
        </w:rPr>
        <w:t xml:space="preserve">)  e </w:t>
      </w:r>
      <w:proofErr w:type="spellStart"/>
      <w:r w:rsidRPr="00974884">
        <w:rPr>
          <w:rFonts w:cs="Cambria"/>
          <w:bCs/>
          <w:i/>
          <w:color w:val="000000"/>
        </w:rPr>
        <w:t>Avv.Andrea</w:t>
      </w:r>
      <w:proofErr w:type="spellEnd"/>
      <w:r w:rsidRPr="00974884">
        <w:rPr>
          <w:rFonts w:cs="Cambria"/>
          <w:bCs/>
          <w:i/>
          <w:color w:val="000000"/>
        </w:rPr>
        <w:t xml:space="preserve"> Agostini (dx)</w:t>
      </w:r>
    </w:p>
    <w:sectPr w:rsidR="00974884" w:rsidRPr="00974884" w:rsidSect="00665B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CDBA9" w14:textId="77777777" w:rsidR="00153BAE" w:rsidRDefault="00153BAE" w:rsidP="005134C5">
      <w:r>
        <w:separator/>
      </w:r>
    </w:p>
  </w:endnote>
  <w:endnote w:type="continuationSeparator" w:id="0">
    <w:p w14:paraId="7F7E8E97" w14:textId="77777777" w:rsidR="00153BAE" w:rsidRDefault="00153BAE" w:rsidP="0051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0B863" w14:textId="77777777" w:rsidR="00153BAE" w:rsidRDefault="00153BAE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A13BB" w14:textId="7AF0147C" w:rsidR="00153BAE" w:rsidRDefault="00153BAE">
    <w:pPr>
      <w:pStyle w:val="Pidipagina"/>
    </w:pPr>
    <w:r>
      <w:rPr>
        <w:noProof/>
      </w:rPr>
      <w:drawing>
        <wp:inline distT="0" distB="0" distL="0" distR="0" wp14:anchorId="674EC551" wp14:editId="052C8DCF">
          <wp:extent cx="6116320" cy="287655"/>
          <wp:effectExtent l="0" t="0" r="508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BASSO_V-01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30A5" w14:textId="77777777" w:rsidR="00153BAE" w:rsidRDefault="00153BA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C4372" w14:textId="77777777" w:rsidR="00153BAE" w:rsidRDefault="00153BAE" w:rsidP="005134C5">
      <w:r>
        <w:separator/>
      </w:r>
    </w:p>
  </w:footnote>
  <w:footnote w:type="continuationSeparator" w:id="0">
    <w:p w14:paraId="550FEEDB" w14:textId="77777777" w:rsidR="00153BAE" w:rsidRDefault="00153BAE" w:rsidP="005134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958C7" w14:textId="1DB2A0A0" w:rsidR="00153BAE" w:rsidRDefault="00153BAE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F8F28" w14:textId="4678A72F" w:rsidR="00153BAE" w:rsidRPr="00760735" w:rsidRDefault="00153BAE">
    <w:pPr>
      <w:pStyle w:val="Intestazione"/>
    </w:pPr>
    <w:r>
      <w:rPr>
        <w:noProof/>
      </w:rPr>
      <w:drawing>
        <wp:inline distT="0" distB="0" distL="0" distR="0" wp14:anchorId="16988517" wp14:editId="652A74CB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4F781" w14:textId="68C8D8D6" w:rsidR="00153BAE" w:rsidRDefault="00153BAE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32E"/>
    <w:multiLevelType w:val="hybridMultilevel"/>
    <w:tmpl w:val="30408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1B15"/>
    <w:multiLevelType w:val="hybridMultilevel"/>
    <w:tmpl w:val="702A60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A41B8F"/>
    <w:multiLevelType w:val="hybridMultilevel"/>
    <w:tmpl w:val="13062BE0"/>
    <w:lvl w:ilvl="0" w:tplc="831E9A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0371"/>
    <w:multiLevelType w:val="hybridMultilevel"/>
    <w:tmpl w:val="5C74269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892E19"/>
    <w:multiLevelType w:val="hybridMultilevel"/>
    <w:tmpl w:val="3D52F0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A34BA"/>
    <w:multiLevelType w:val="hybridMultilevel"/>
    <w:tmpl w:val="14CE6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77FD"/>
    <w:multiLevelType w:val="hybridMultilevel"/>
    <w:tmpl w:val="CAF0F94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A75D8A"/>
    <w:multiLevelType w:val="hybridMultilevel"/>
    <w:tmpl w:val="98CEABE0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F59B9"/>
    <w:multiLevelType w:val="hybridMultilevel"/>
    <w:tmpl w:val="C8CA9098"/>
    <w:lvl w:ilvl="0" w:tplc="DB2A5BF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0C38FA"/>
    <w:multiLevelType w:val="hybridMultilevel"/>
    <w:tmpl w:val="0D641576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DB2A5BF0">
      <w:start w:val="1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F7D1F"/>
    <w:multiLevelType w:val="hybridMultilevel"/>
    <w:tmpl w:val="FC028AF2"/>
    <w:lvl w:ilvl="0" w:tplc="3B8CB3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854305"/>
    <w:multiLevelType w:val="hybridMultilevel"/>
    <w:tmpl w:val="AC20D9E0"/>
    <w:lvl w:ilvl="0" w:tplc="3B8CB3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B007B"/>
    <w:multiLevelType w:val="hybridMultilevel"/>
    <w:tmpl w:val="3B6032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C5"/>
    <w:rsid w:val="00034183"/>
    <w:rsid w:val="00041141"/>
    <w:rsid w:val="00055C7E"/>
    <w:rsid w:val="00070D14"/>
    <w:rsid w:val="0008368C"/>
    <w:rsid w:val="000A0C94"/>
    <w:rsid w:val="000B42E9"/>
    <w:rsid w:val="000D61EF"/>
    <w:rsid w:val="00130EDE"/>
    <w:rsid w:val="00153BAE"/>
    <w:rsid w:val="00163F3E"/>
    <w:rsid w:val="001D357B"/>
    <w:rsid w:val="00223EEA"/>
    <w:rsid w:val="0022787C"/>
    <w:rsid w:val="00244DDA"/>
    <w:rsid w:val="00250898"/>
    <w:rsid w:val="002B0EEB"/>
    <w:rsid w:val="002B32DB"/>
    <w:rsid w:val="002C7D49"/>
    <w:rsid w:val="002E7679"/>
    <w:rsid w:val="00351165"/>
    <w:rsid w:val="003704D3"/>
    <w:rsid w:val="00391D39"/>
    <w:rsid w:val="003950D1"/>
    <w:rsid w:val="003E3541"/>
    <w:rsid w:val="00430DED"/>
    <w:rsid w:val="004364F3"/>
    <w:rsid w:val="00441D4B"/>
    <w:rsid w:val="00475B09"/>
    <w:rsid w:val="004912D6"/>
    <w:rsid w:val="00491B51"/>
    <w:rsid w:val="00497EB3"/>
    <w:rsid w:val="004A4EA9"/>
    <w:rsid w:val="004B2CBF"/>
    <w:rsid w:val="004C0A19"/>
    <w:rsid w:val="004D4660"/>
    <w:rsid w:val="0050430D"/>
    <w:rsid w:val="005134C5"/>
    <w:rsid w:val="00515473"/>
    <w:rsid w:val="0059415D"/>
    <w:rsid w:val="005C740E"/>
    <w:rsid w:val="006042B7"/>
    <w:rsid w:val="00613C78"/>
    <w:rsid w:val="006508A7"/>
    <w:rsid w:val="00652F12"/>
    <w:rsid w:val="00665BC3"/>
    <w:rsid w:val="00695BAA"/>
    <w:rsid w:val="006E1D77"/>
    <w:rsid w:val="006E248F"/>
    <w:rsid w:val="006F5FB4"/>
    <w:rsid w:val="007250FB"/>
    <w:rsid w:val="00727840"/>
    <w:rsid w:val="0074258D"/>
    <w:rsid w:val="00760735"/>
    <w:rsid w:val="00763C71"/>
    <w:rsid w:val="007A43D6"/>
    <w:rsid w:val="007B6F30"/>
    <w:rsid w:val="007E4229"/>
    <w:rsid w:val="008D38FF"/>
    <w:rsid w:val="008D7900"/>
    <w:rsid w:val="00947CEB"/>
    <w:rsid w:val="00954B1B"/>
    <w:rsid w:val="00974884"/>
    <w:rsid w:val="00982CAD"/>
    <w:rsid w:val="00982DDD"/>
    <w:rsid w:val="009D7F61"/>
    <w:rsid w:val="00A174DF"/>
    <w:rsid w:val="00A43F8B"/>
    <w:rsid w:val="00A73D64"/>
    <w:rsid w:val="00A945C1"/>
    <w:rsid w:val="00AC63F6"/>
    <w:rsid w:val="00AF6E21"/>
    <w:rsid w:val="00B01611"/>
    <w:rsid w:val="00B23E95"/>
    <w:rsid w:val="00B40337"/>
    <w:rsid w:val="00B42471"/>
    <w:rsid w:val="00B65392"/>
    <w:rsid w:val="00B85949"/>
    <w:rsid w:val="00BB1F4F"/>
    <w:rsid w:val="00BB7098"/>
    <w:rsid w:val="00BD0DD2"/>
    <w:rsid w:val="00BD266E"/>
    <w:rsid w:val="00C05FC8"/>
    <w:rsid w:val="00C350BB"/>
    <w:rsid w:val="00C44BC9"/>
    <w:rsid w:val="00C6693D"/>
    <w:rsid w:val="00CA055B"/>
    <w:rsid w:val="00CB43BB"/>
    <w:rsid w:val="00CD2056"/>
    <w:rsid w:val="00D11633"/>
    <w:rsid w:val="00D61581"/>
    <w:rsid w:val="00D859FC"/>
    <w:rsid w:val="00D91D7E"/>
    <w:rsid w:val="00D94601"/>
    <w:rsid w:val="00DC6926"/>
    <w:rsid w:val="00E00357"/>
    <w:rsid w:val="00E361FA"/>
    <w:rsid w:val="00E4350C"/>
    <w:rsid w:val="00E617DF"/>
    <w:rsid w:val="00EE5E46"/>
    <w:rsid w:val="00EE7C8F"/>
    <w:rsid w:val="00F0323C"/>
    <w:rsid w:val="00F146D2"/>
    <w:rsid w:val="00F3233F"/>
    <w:rsid w:val="00F4044D"/>
    <w:rsid w:val="00F46642"/>
    <w:rsid w:val="00FB5205"/>
    <w:rsid w:val="00FC4C70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590C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884"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055B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57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  <w:lang w:eastAsia="zh-C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4C5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134C5"/>
  </w:style>
  <w:style w:type="paragraph" w:styleId="Pidipagina">
    <w:name w:val="footer"/>
    <w:basedOn w:val="Normale"/>
    <w:link w:val="PidipaginaCarattere"/>
    <w:uiPriority w:val="99"/>
    <w:unhideWhenUsed/>
    <w:rsid w:val="005134C5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134C5"/>
  </w:style>
  <w:style w:type="paragraph" w:styleId="Testonormale">
    <w:name w:val="Plain Text"/>
    <w:basedOn w:val="Normale"/>
    <w:link w:val="TestonormaleCarattere"/>
    <w:uiPriority w:val="99"/>
    <w:unhideWhenUsed/>
    <w:rsid w:val="005134C5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5134C5"/>
    <w:rPr>
      <w:rFonts w:ascii="Courier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4C5"/>
    <w:pPr>
      <w:spacing w:after="0" w:line="240" w:lineRule="auto"/>
    </w:pPr>
    <w:rPr>
      <w:rFonts w:ascii="Lucida Grande" w:eastAsiaTheme="minorEastAsia" w:hAnsi="Lucida Grande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34C5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A055B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A055B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1D357B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styleId="Collegamentoipertestuale">
    <w:name w:val="Hyperlink"/>
    <w:uiPriority w:val="99"/>
    <w:rsid w:val="001D357B"/>
    <w:rPr>
      <w:color w:val="0000FF"/>
      <w:u w:val="single"/>
    </w:rPr>
  </w:style>
  <w:style w:type="paragraph" w:customStyle="1" w:styleId="Default">
    <w:name w:val="Default"/>
    <w:qFormat/>
    <w:rsid w:val="001D357B"/>
    <w:pPr>
      <w:widowControl w:val="0"/>
      <w:suppressAutoHyphens/>
    </w:pPr>
    <w:rPr>
      <w:rFonts w:ascii="Tahoma" w:eastAsia="Arial Unicode MS" w:hAnsi="Tahoma" w:cs="Arial Unicode MS"/>
      <w:color w:val="000000"/>
      <w:kern w:val="2"/>
      <w:lang w:eastAsia="zh-CN" w:bidi="hi-IN"/>
    </w:rPr>
  </w:style>
  <w:style w:type="character" w:styleId="Enfasicorsivo">
    <w:name w:val="Emphasis"/>
    <w:basedOn w:val="Caratterepredefinitoparagrafo"/>
    <w:uiPriority w:val="20"/>
    <w:qFormat/>
    <w:rsid w:val="0074258D"/>
    <w:rPr>
      <w:i/>
      <w:iCs/>
    </w:rPr>
  </w:style>
  <w:style w:type="table" w:styleId="Grigliatabella">
    <w:name w:val="Table Grid"/>
    <w:basedOn w:val="Tabellanormale"/>
    <w:uiPriority w:val="59"/>
    <w:rsid w:val="004C0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884"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055B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57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  <w:lang w:eastAsia="zh-C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4C5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134C5"/>
  </w:style>
  <w:style w:type="paragraph" w:styleId="Pidipagina">
    <w:name w:val="footer"/>
    <w:basedOn w:val="Normale"/>
    <w:link w:val="PidipaginaCarattere"/>
    <w:uiPriority w:val="99"/>
    <w:unhideWhenUsed/>
    <w:rsid w:val="005134C5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134C5"/>
  </w:style>
  <w:style w:type="paragraph" w:styleId="Testonormale">
    <w:name w:val="Plain Text"/>
    <w:basedOn w:val="Normale"/>
    <w:link w:val="TestonormaleCarattere"/>
    <w:uiPriority w:val="99"/>
    <w:unhideWhenUsed/>
    <w:rsid w:val="005134C5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5134C5"/>
    <w:rPr>
      <w:rFonts w:ascii="Courier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4C5"/>
    <w:pPr>
      <w:spacing w:after="0" w:line="240" w:lineRule="auto"/>
    </w:pPr>
    <w:rPr>
      <w:rFonts w:ascii="Lucida Grande" w:eastAsiaTheme="minorEastAsia" w:hAnsi="Lucida Grande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34C5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A055B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A055B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1D357B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styleId="Collegamentoipertestuale">
    <w:name w:val="Hyperlink"/>
    <w:uiPriority w:val="99"/>
    <w:rsid w:val="001D357B"/>
    <w:rPr>
      <w:color w:val="0000FF"/>
      <w:u w:val="single"/>
    </w:rPr>
  </w:style>
  <w:style w:type="paragraph" w:customStyle="1" w:styleId="Default">
    <w:name w:val="Default"/>
    <w:qFormat/>
    <w:rsid w:val="001D357B"/>
    <w:pPr>
      <w:widowControl w:val="0"/>
      <w:suppressAutoHyphens/>
    </w:pPr>
    <w:rPr>
      <w:rFonts w:ascii="Tahoma" w:eastAsia="Arial Unicode MS" w:hAnsi="Tahoma" w:cs="Arial Unicode MS"/>
      <w:color w:val="000000"/>
      <w:kern w:val="2"/>
      <w:lang w:eastAsia="zh-CN" w:bidi="hi-IN"/>
    </w:rPr>
  </w:style>
  <w:style w:type="character" w:styleId="Enfasicorsivo">
    <w:name w:val="Emphasis"/>
    <w:basedOn w:val="Caratterepredefinitoparagrafo"/>
    <w:uiPriority w:val="20"/>
    <w:qFormat/>
    <w:rsid w:val="0074258D"/>
    <w:rPr>
      <w:i/>
      <w:iCs/>
    </w:rPr>
  </w:style>
  <w:style w:type="table" w:styleId="Grigliatabella">
    <w:name w:val="Table Grid"/>
    <w:basedOn w:val="Tabellanormale"/>
    <w:uiPriority w:val="59"/>
    <w:rsid w:val="004C0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FMC</vt:lpstr>
    </vt:vector>
  </TitlesOfParts>
  <Company>Fondazione Marche Cultura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FMC</dc:title>
  <dc:subject/>
  <dc:creator>Andrea Rossetti SMT</dc:creator>
  <cp:keywords/>
  <dc:description/>
  <cp:lastModifiedBy>Ruth Mezzolani</cp:lastModifiedBy>
  <cp:revision>2</cp:revision>
  <cp:lastPrinted>2023-07-19T13:28:00Z</cp:lastPrinted>
  <dcterms:created xsi:type="dcterms:W3CDTF">2024-04-09T11:22:00Z</dcterms:created>
  <dcterms:modified xsi:type="dcterms:W3CDTF">2024-04-09T11:22:00Z</dcterms:modified>
</cp:coreProperties>
</file>