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0C1" w14:textId="77777777" w:rsidR="00566497" w:rsidRDefault="00566497" w:rsidP="00566497">
      <w:pPr>
        <w:rPr>
          <w:rFonts w:ascii="Arial" w:eastAsia="Calibri" w:hAnsi="Arial" w:cs="Arial"/>
          <w:b/>
          <w:bCs/>
          <w:sz w:val="36"/>
          <w:szCs w:val="36"/>
        </w:rPr>
      </w:pPr>
    </w:p>
    <w:p w14:paraId="0570DE9A" w14:textId="77777777" w:rsidR="00CA1275" w:rsidRPr="00CA1275" w:rsidRDefault="00CA1275" w:rsidP="00CA1275">
      <w:pPr>
        <w:rPr>
          <w:rFonts w:ascii="Arial" w:hAnsi="Arial" w:cs="Arial"/>
          <w:color w:val="222222"/>
          <w:lang w:val="it-IT"/>
        </w:rPr>
      </w:pPr>
      <w:r w:rsidRPr="00CA1275">
        <w:rPr>
          <w:rFonts w:ascii="Arial" w:hAnsi="Arial" w:cs="Arial"/>
          <w:b/>
          <w:bCs/>
          <w:color w:val="222222"/>
          <w:lang w:val="it-IT"/>
        </w:rPr>
        <w:t>COMUNICATO STAMPA 10 APRILE 2026</w:t>
      </w:r>
    </w:p>
    <w:p w14:paraId="56187E21" w14:textId="77777777" w:rsidR="00CA1275" w:rsidRPr="00CA1275" w:rsidRDefault="00CA1275" w:rsidP="00CA1275">
      <w:pPr>
        <w:rPr>
          <w:rFonts w:ascii="Arial" w:hAnsi="Arial" w:cs="Arial"/>
          <w:color w:val="222222"/>
          <w:lang w:val="it-IT"/>
        </w:rPr>
      </w:pPr>
    </w:p>
    <w:p w14:paraId="55B69F3E" w14:textId="77777777" w:rsidR="00CA1275" w:rsidRDefault="00CA1275" w:rsidP="00CA1275">
      <w:pPr>
        <w:rPr>
          <w:rFonts w:ascii="Arial" w:hAnsi="Arial" w:cs="Arial"/>
          <w:b/>
          <w:bCs/>
          <w:color w:val="222222"/>
          <w:sz w:val="28"/>
          <w:szCs w:val="28"/>
          <w:lang w:val="it-IT"/>
        </w:rPr>
      </w:pPr>
      <w:r w:rsidRPr="00CA1275">
        <w:rPr>
          <w:rFonts w:ascii="Arial" w:hAnsi="Arial" w:cs="Arial"/>
          <w:b/>
          <w:bCs/>
          <w:color w:val="222222"/>
          <w:sz w:val="28"/>
          <w:szCs w:val="28"/>
          <w:lang w:val="it-IT"/>
        </w:rPr>
        <w:t xml:space="preserve">“Lo chiamava rock &amp; roll” è già un successo: è tra i primi </w:t>
      </w:r>
      <w:proofErr w:type="gramStart"/>
      <w:r w:rsidRPr="00CA1275">
        <w:rPr>
          <w:rFonts w:ascii="Arial" w:hAnsi="Arial" w:cs="Arial"/>
          <w:b/>
          <w:bCs/>
          <w:color w:val="222222"/>
          <w:sz w:val="28"/>
          <w:szCs w:val="28"/>
          <w:lang w:val="it-IT"/>
        </w:rPr>
        <w:t>10</w:t>
      </w:r>
      <w:proofErr w:type="gramEnd"/>
      <w:r w:rsidRPr="00CA1275">
        <w:rPr>
          <w:rFonts w:ascii="Arial" w:hAnsi="Arial" w:cs="Arial"/>
          <w:b/>
          <w:bCs/>
          <w:color w:val="222222"/>
          <w:sz w:val="28"/>
          <w:szCs w:val="28"/>
          <w:lang w:val="it-IT"/>
        </w:rPr>
        <w:t xml:space="preserve"> film più visti in Italia dopo un solo giorno di anteprime nei Cinema delle Marche</w:t>
      </w:r>
    </w:p>
    <w:p w14:paraId="04AB9D12" w14:textId="5A07E6C3" w:rsidR="00CA1275" w:rsidRPr="00CA1275" w:rsidRDefault="00CA1275" w:rsidP="00CA1275">
      <w:pPr>
        <w:rPr>
          <w:rFonts w:ascii="Arial" w:hAnsi="Arial" w:cs="Arial"/>
          <w:color w:val="222222"/>
          <w:sz w:val="40"/>
          <w:szCs w:val="40"/>
          <w:lang w:val="it-IT"/>
        </w:rPr>
      </w:pPr>
      <w:r w:rsidRPr="00CA1275">
        <w:rPr>
          <w:rFonts w:ascii="Arial" w:hAnsi="Arial" w:cs="Arial"/>
          <w:b/>
          <w:bCs/>
          <w:color w:val="222222"/>
          <w:sz w:val="40"/>
          <w:szCs w:val="40"/>
          <w:lang w:val="it-IT"/>
        </w:rPr>
        <w:t>Sold out e tanta emozione ad Ancona e Cupra Marittima, dove il film è stato girato.</w:t>
      </w:r>
    </w:p>
    <w:p w14:paraId="46B5704A" w14:textId="77777777" w:rsidR="00CA1275" w:rsidRPr="00CA1275" w:rsidRDefault="00CA1275" w:rsidP="00CA1275">
      <w:pPr>
        <w:jc w:val="center"/>
        <w:rPr>
          <w:rFonts w:ascii="Arial" w:hAnsi="Arial" w:cs="Arial"/>
          <w:color w:val="222222"/>
          <w:lang w:val="it-IT"/>
        </w:rPr>
      </w:pPr>
      <w:r w:rsidRPr="00CA1275">
        <w:rPr>
          <w:rFonts w:ascii="Arial" w:hAnsi="Arial" w:cs="Arial"/>
          <w:color w:val="222222"/>
          <w:sz w:val="28"/>
          <w:szCs w:val="28"/>
          <w:lang w:val="it-IT"/>
        </w:rPr>
        <w:t> </w:t>
      </w:r>
    </w:p>
    <w:p w14:paraId="39A19BED" w14:textId="72F92DE4" w:rsidR="00CA1275" w:rsidRPr="00CA1275" w:rsidRDefault="00CA1275" w:rsidP="00CA1275">
      <w:pPr>
        <w:rPr>
          <w:rFonts w:ascii="Arial" w:hAnsi="Arial" w:cs="Arial"/>
          <w:b/>
          <w:bCs/>
          <w:i/>
          <w:iCs/>
          <w:color w:val="222222"/>
          <w:sz w:val="28"/>
          <w:szCs w:val="28"/>
          <w:lang w:val="it-IT"/>
        </w:rPr>
      </w:pPr>
      <w:r w:rsidRPr="00CA1275">
        <w:rPr>
          <w:rFonts w:ascii="Arial" w:hAnsi="Arial" w:cs="Arial"/>
          <w:b/>
          <w:bCs/>
          <w:i/>
          <w:iCs/>
          <w:color w:val="222222"/>
          <w:sz w:val="28"/>
          <w:szCs w:val="28"/>
          <w:lang w:val="it-IT"/>
        </w:rPr>
        <w:t>Nelle Marche continuano le anteprime con cast in sala: oggi a Pesaro, Fano e Senigallia, domani a Macerata, Tolentino e Fermo. E molte altre nei giorni a seguire. Per vedere dove e quando ci saranno le proiezioni con</w:t>
      </w:r>
      <w:r w:rsidRPr="00CA1275">
        <w:rPr>
          <w:rFonts w:ascii="Arial" w:hAnsi="Arial" w:cs="Arial"/>
          <w:b/>
          <w:bCs/>
          <w:i/>
          <w:iCs/>
          <w:color w:val="222222"/>
          <w:sz w:val="28"/>
          <w:szCs w:val="28"/>
          <w:lang w:val="it-IT"/>
        </w:rPr>
        <w:t xml:space="preserve"> </w:t>
      </w:r>
      <w:r w:rsidRPr="00CA1275">
        <w:rPr>
          <w:rFonts w:ascii="Arial" w:hAnsi="Arial" w:cs="Arial"/>
          <w:b/>
          <w:bCs/>
          <w:i/>
          <w:iCs/>
          <w:color w:val="222222"/>
          <w:sz w:val="28"/>
          <w:szCs w:val="28"/>
          <w:lang w:val="it-IT"/>
        </w:rPr>
        <w:t>cast: </w:t>
      </w:r>
      <w:hyperlink r:id="rId6" w:tgtFrame="_blank" w:history="1">
        <w:r w:rsidRPr="00CA1275">
          <w:rPr>
            <w:rFonts w:ascii="Arial" w:hAnsi="Arial" w:cs="Arial"/>
            <w:b/>
            <w:bCs/>
            <w:i/>
            <w:iCs/>
            <w:color w:val="1155CC"/>
            <w:sz w:val="28"/>
            <w:szCs w:val="28"/>
            <w:u w:val="single"/>
            <w:lang w:val="it-IT"/>
          </w:rPr>
          <w:t>https://www.lochiamavarockandroll.it/</w:t>
        </w:r>
      </w:hyperlink>
    </w:p>
    <w:p w14:paraId="76378894" w14:textId="77777777" w:rsidR="00CA1275" w:rsidRPr="00CA1275" w:rsidRDefault="00CA1275" w:rsidP="00CA1275">
      <w:pPr>
        <w:rPr>
          <w:rFonts w:ascii="Arial" w:hAnsi="Arial" w:cs="Arial"/>
          <w:color w:val="222222"/>
          <w:lang w:val="it-IT"/>
        </w:rPr>
      </w:pPr>
    </w:p>
    <w:p w14:paraId="07E7B329" w14:textId="77777777" w:rsidR="00CA1275" w:rsidRPr="00CA1275" w:rsidRDefault="00CA1275" w:rsidP="00CA1275">
      <w:pPr>
        <w:rPr>
          <w:rFonts w:ascii="Arial" w:hAnsi="Arial" w:cs="Arial"/>
          <w:color w:val="222222"/>
          <w:lang w:val="it-IT"/>
        </w:rPr>
      </w:pPr>
      <w:r w:rsidRPr="00CA1275">
        <w:rPr>
          <w:rFonts w:ascii="Arial" w:hAnsi="Arial" w:cs="Arial"/>
          <w:b/>
          <w:bCs/>
          <w:color w:val="222222"/>
          <w:sz w:val="28"/>
          <w:szCs w:val="28"/>
          <w:lang w:val="it-IT"/>
        </w:rPr>
        <w:t>Dal 16 aprile il film arriverà anche in tutta Italia.</w:t>
      </w:r>
    </w:p>
    <w:p w14:paraId="5ED0DA20" w14:textId="77777777" w:rsidR="00CA1275" w:rsidRPr="00CA1275" w:rsidRDefault="00CA1275" w:rsidP="00CA1275">
      <w:pPr>
        <w:rPr>
          <w:rFonts w:ascii="Arial" w:hAnsi="Arial" w:cs="Arial"/>
          <w:color w:val="222222"/>
          <w:lang w:val="it-IT"/>
        </w:rPr>
      </w:pPr>
      <w:r w:rsidRPr="00CA1275">
        <w:rPr>
          <w:rFonts w:ascii="Arial" w:hAnsi="Arial" w:cs="Arial"/>
          <w:color w:val="222222"/>
          <w:sz w:val="28"/>
          <w:szCs w:val="28"/>
          <w:lang w:val="it-IT"/>
        </w:rPr>
        <w:t> </w:t>
      </w:r>
    </w:p>
    <w:p w14:paraId="0D4CDA3D" w14:textId="77777777" w:rsidR="00CA1275" w:rsidRPr="00CA1275" w:rsidRDefault="00CA1275" w:rsidP="00CA1275">
      <w:pPr>
        <w:rPr>
          <w:rFonts w:ascii="Arial" w:hAnsi="Arial" w:cs="Arial"/>
          <w:color w:val="222222"/>
          <w:lang w:val="it-IT"/>
        </w:rPr>
      </w:pPr>
      <w:r w:rsidRPr="00CA1275">
        <w:rPr>
          <w:rFonts w:ascii="Arial" w:hAnsi="Arial" w:cs="Arial"/>
          <w:b/>
          <w:bCs/>
          <w:color w:val="222222"/>
          <w:sz w:val="28"/>
          <w:szCs w:val="28"/>
          <w:lang w:val="it-IT"/>
        </w:rPr>
        <w:t>La pellicola esce in sala in un’unica versione sottotitolata: è la prima volta in Italia.</w:t>
      </w:r>
    </w:p>
    <w:p w14:paraId="7F7C4319" w14:textId="77777777" w:rsid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b/>
          <w:bCs/>
          <w:lang w:val="it-IT"/>
        </w:rPr>
        <w:t xml:space="preserve">Record di presenze ed emozioni per il film “Lo chiamava Rock and Roll”, che è già un successo: la pellicola è nella classifica dei primi </w:t>
      </w:r>
      <w:proofErr w:type="gramStart"/>
      <w:r w:rsidRPr="00CA1275">
        <w:rPr>
          <w:rFonts w:ascii="Arial" w:hAnsi="Arial" w:cs="Arial"/>
          <w:b/>
          <w:bCs/>
          <w:lang w:val="it-IT"/>
        </w:rPr>
        <w:t>10</w:t>
      </w:r>
      <w:proofErr w:type="gramEnd"/>
      <w:r w:rsidRPr="00CA1275">
        <w:rPr>
          <w:rFonts w:ascii="Arial" w:hAnsi="Arial" w:cs="Arial"/>
          <w:b/>
          <w:bCs/>
          <w:lang w:val="it-IT"/>
        </w:rPr>
        <w:t xml:space="preserve"> film più visti in Italia. Un risultato incredibile dopo un solo giorno di anteprime nei Cinema delle Marche. </w:t>
      </w:r>
      <w:r w:rsidRPr="00CA1275">
        <w:rPr>
          <w:rFonts w:ascii="Arial" w:hAnsi="Arial" w:cs="Arial"/>
          <w:lang w:val="it-IT"/>
        </w:rPr>
        <w:t xml:space="preserve">Sold out per le due serate di anteprima a Cupra Marittima (8 aprile) e di Ancona (9 aprile), tra emozioni, lacrime, risate e consapevolezza per un progetto credibile ed empatico. </w:t>
      </w:r>
      <w:r w:rsidRPr="00CA1275">
        <w:rPr>
          <w:rFonts w:ascii="Arial" w:hAnsi="Arial" w:cs="Arial"/>
          <w:b/>
          <w:bCs/>
          <w:lang w:val="it-IT"/>
        </w:rPr>
        <w:t>Alla serata di Cupra Marittima</w:t>
      </w:r>
      <w:r w:rsidRPr="00CA1275">
        <w:rPr>
          <w:rFonts w:ascii="Arial" w:hAnsi="Arial" w:cs="Arial"/>
          <w:lang w:val="it-IT"/>
        </w:rPr>
        <w:t xml:space="preserve"> (presso il Teatro delle Energie di Grottammare, gestito dal Cinema Margherita in ristrutturazione), oltre al sindaco Alessio Piersimoni e a numerose istituzioni locali, era in sala anche il presidente nazionale di Bandiera Lilla, Roberto Bazzano. </w:t>
      </w:r>
      <w:r w:rsidRPr="00CA1275">
        <w:rPr>
          <w:rFonts w:ascii="Arial" w:hAnsi="Arial" w:cs="Arial"/>
          <w:b/>
          <w:bCs/>
          <w:lang w:val="it-IT"/>
        </w:rPr>
        <w:t xml:space="preserve">Ad Ancona </w:t>
      </w:r>
      <w:r w:rsidRPr="00CA1275">
        <w:rPr>
          <w:rFonts w:ascii="Arial" w:hAnsi="Arial" w:cs="Arial"/>
          <w:lang w:val="it-IT"/>
        </w:rPr>
        <w:t>(Cinema Goldoni), oltre al regista e al cast, erano presenti Silvia Luconi, sottosegretario alla Presidenza della Giunta regionale delle Marche, Giacomo Bugaro, assessore regionale allo Sviluppo economico, Andrea Agostini, presidente di Fondazione Marche Cultura – Marche Film Commission, Manuela Caucci, assessore ai Servizi Sociali del Comune di Ancona e Mons. Angelo Spina Arcivescovo metropolita di Ancona-Osimo. Le autorità intervenute hanno sottolineato il valore del film che mette al centro le persone prima ancora delle loro difficoltà, affrontando inclusione e fragilità con un linguaggio diretto e profondamente umano, un film che sa unire qualità artistica e responsabilità sociale</w:t>
      </w:r>
    </w:p>
    <w:p w14:paraId="087502B3" w14:textId="0355F828" w:rsid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b/>
          <w:bCs/>
          <w:lang w:val="it-IT"/>
        </w:rPr>
        <w:t xml:space="preserve">E nelle Marche continuano le anteprime: </w:t>
      </w:r>
      <w:r w:rsidRPr="00CA1275">
        <w:rPr>
          <w:rFonts w:ascii="Arial" w:hAnsi="Arial" w:cs="Arial"/>
          <w:b/>
          <w:bCs/>
          <w:u w:val="single"/>
          <w:lang w:val="it-IT"/>
        </w:rPr>
        <w:t xml:space="preserve">oggi 10 aprile a Pesaro, Fano e Senigallia, domani 11 aprile a Macerata, Tolentino e Fermo. </w:t>
      </w:r>
      <w:r w:rsidRPr="00CA1275">
        <w:rPr>
          <w:rFonts w:ascii="Arial" w:hAnsi="Arial" w:cs="Arial"/>
          <w:b/>
          <w:bCs/>
          <w:lang w:val="it-IT"/>
        </w:rPr>
        <w:t>E molte altre nei giorni a seguire, per poi proseguire anche con altre regioni. Le date delle proiezioni con cast sono consultabili al seguente link: </w:t>
      </w:r>
      <w:hyperlink r:id="rId7" w:tgtFrame="_blank" w:history="1">
        <w:r w:rsidRPr="00CA1275">
          <w:rPr>
            <w:rFonts w:ascii="Arial" w:hAnsi="Arial" w:cs="Arial"/>
            <w:b/>
            <w:bCs/>
            <w:color w:val="0000FF"/>
            <w:u w:val="single"/>
            <w:lang w:val="it-IT"/>
          </w:rPr>
          <w:t>https://www.lochiamavarockandroll.it/</w:t>
        </w:r>
      </w:hyperlink>
    </w:p>
    <w:p w14:paraId="5C1FB65E" w14:textId="141DB687" w:rsid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val="it-IT"/>
        </w:rPr>
      </w:pPr>
      <w:r w:rsidRPr="00CA1275">
        <w:rPr>
          <w:rFonts w:ascii="Arial" w:hAnsi="Arial" w:cs="Arial"/>
          <w:b/>
          <w:bCs/>
          <w:lang w:val="it-IT"/>
        </w:rPr>
        <w:t>Dal 16 aprile il film arriverà in tutta Italia.</w:t>
      </w:r>
    </w:p>
    <w:p w14:paraId="47B01CFB" w14:textId="0BF549DF" w:rsidR="00CA1275" w:rsidRP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lang w:val="it-IT"/>
        </w:rPr>
        <w:t xml:space="preserve">Prodotto da Imago </w:t>
      </w:r>
      <w:proofErr w:type="spellStart"/>
      <w:r w:rsidRPr="00CA1275">
        <w:rPr>
          <w:rFonts w:ascii="Arial" w:hAnsi="Arial" w:cs="Arial"/>
          <w:lang w:val="it-IT"/>
        </w:rPr>
        <w:t>Animae</w:t>
      </w:r>
      <w:proofErr w:type="spellEnd"/>
      <w:r w:rsidRPr="00CA1275">
        <w:rPr>
          <w:rFonts w:ascii="Arial" w:hAnsi="Arial" w:cs="Arial"/>
          <w:lang w:val="it-IT"/>
        </w:rPr>
        <w:t xml:space="preserve">, con la coproduzione di Amaranta e Frame 24, il film è stato girato per la maggior parte tra Ancona e Cupra Marittima, città che hanno fortemente creduto nel progetto. Il progetto cinematografico è distribuito da Medusa Film che, nel suo trentesimo anniversario, ha quindi scelto questa produzione marchigiana, portando sul grande schermo una storia che sovverte tutti gli schemi di chi troppo spesso è considerato “ultimo” e diventa </w:t>
      </w:r>
      <w:r w:rsidRPr="00CA1275">
        <w:rPr>
          <w:rFonts w:ascii="Arial" w:hAnsi="Arial" w:cs="Arial"/>
          <w:lang w:val="it-IT"/>
        </w:rPr>
        <w:lastRenderedPageBreak/>
        <w:t>invece protagonista. Un progetto, prima di un film, che fa davvero un passo in avanti nella volontà di proporre un cinema senza barriere e attento a esigenze concrete. Per la prima volta in Italia, infatti, una pellicola si presenta al pubblico in sala in un'unica versione solo sottotitolata, garantendo un'accessibilità allargata che risponde ad un’esigenza concreta.</w:t>
      </w:r>
    </w:p>
    <w:p w14:paraId="29A629E2" w14:textId="47A4237E" w:rsidR="00CA1275" w:rsidRP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lang w:val="it-IT"/>
        </w:rPr>
        <w:t xml:space="preserve"> Nel cast – tra i numerosi attori coinvolti – spiccano da volti noti del grande e piccolo schermo come Andrea Montovoli (co-protagonista), Nicola Nocella e Ivana Lotito, a Federico Richard Villa, affetto da una malattia neurodegenerativa e protagonista indiscusso della pellicola (oltre che ispiratore dell’intero lavoro), Caterina Silva e la partecipazione di Isabel Russinova. Tra gli altri (molti anche marchigiani): Roberto Rossetti, Cristiano Caldironi, Nicola Silva, Riccardo Carestia, Luca Talevi, Andrea Toppi, Stefano Tosoni, Estibaliz Martyn. Ma i protagonisti del film sono anche i panorami e gli scorci di Cupra Marittima e Ancona, per una pellicola che rende omaggio ai paesaggi marchigiani, tra viste mozzafiato e luoghi incantevoli. Nel capoluogo dorico i luoghi che hanno fatto da </w:t>
      </w:r>
      <w:proofErr w:type="gramStart"/>
      <w:r w:rsidRPr="00CA1275">
        <w:rPr>
          <w:rFonts w:ascii="Arial" w:hAnsi="Arial" w:cs="Arial"/>
          <w:lang w:val="it-IT"/>
        </w:rPr>
        <w:t>location</w:t>
      </w:r>
      <w:proofErr w:type="gramEnd"/>
      <w:r w:rsidRPr="00CA1275">
        <w:rPr>
          <w:rFonts w:ascii="Arial" w:hAnsi="Arial" w:cs="Arial"/>
          <w:lang w:val="it-IT"/>
        </w:rPr>
        <w:t xml:space="preserve"> alle scene del film sono dalla Mole Vanvitelliana a Piazza del Plebiscito, da Portonovo alla Clinica Nemo e l’INRCA. Poi spiccano il mare, le spiagge e le campagne cuprensi. E in alcune scene del film si possono poi riconoscere anche altri iconici luoghi marchigiani, come Montemonaco, Foce e il Lago di Gerosa.</w:t>
      </w:r>
    </w:p>
    <w:p w14:paraId="5DD5A056" w14:textId="7EF26F76" w:rsidR="00CA1275" w:rsidRP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lang w:val="it-IT"/>
        </w:rPr>
        <w:t> Il film è stato inoltre realizzato con il patrocinio di importanti realtà nazionali come Ens (Ente Nazionale per la protezione e l'assistenza dei Sordi ETS APS), Comitato Italiano Paralimpico, Federazione Ciclistica Italiana, l’ANMIL (Associazione Nazionale fra lavoratori mutilati e invalidi del lavoro), l’INAIL, l’ AISA (Associazione Italiana per la lotta alle Sindromi Atassiche), COOSS MARCHE (Cooperativa Sociale per la cura, assistenza e la promozione dell’individuo), O.MA.R (Osservatorio Malattie Rare), UILDM (Unione Italiana Lotta alla Distrofia Muscolare), Associazione “OGNI GIORNO - per Emma- onlus”, “Un Petalo per Margherita onlus” e “PiccoliDiavoli3ruote”</w:t>
      </w:r>
    </w:p>
    <w:p w14:paraId="0E06AA1E" w14:textId="35AB0824" w:rsidR="00CA1275" w:rsidRP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lang w:val="it-IT"/>
        </w:rPr>
        <w:t> Ispirato a una storia vera, il film è un progetto corale. Il soggetto è del regista Saverio Smeriglio, così come la sceneggiatura scritta a quattro mani insieme a Nicola Nocella. Il racconto è quello di un viaggio come ricerca di sé e della propria libertà, e la musica, scritta appositamente per il film da Stefano Smeriglio, accompagna e ispira il viaggio stesso amplificandone le emozioni.   La colonna sonora si impreziosisce grazie a un brano di Mango, e a un pezzo di Elvis Persley registrato in studio da Omar Pedrini.</w:t>
      </w:r>
    </w:p>
    <w:p w14:paraId="426439F8" w14:textId="7D6413BB" w:rsidR="00CA1275" w:rsidRP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lang w:val="it-IT"/>
        </w:rPr>
        <w:t xml:space="preserve"> L’opera ha già vinto il primo premio al SFIFF di San Francisco, il Festival cinematografico statunitense più longevo ancora oggi esistente, è stato selezionato al SLIFF, il </w:t>
      </w:r>
      <w:proofErr w:type="spellStart"/>
      <w:proofErr w:type="gramStart"/>
      <w:r w:rsidRPr="00CA1275">
        <w:rPr>
          <w:rFonts w:ascii="Arial" w:hAnsi="Arial" w:cs="Arial"/>
          <w:lang w:val="it-IT"/>
        </w:rPr>
        <w:t>S.Louis</w:t>
      </w:r>
      <w:proofErr w:type="spellEnd"/>
      <w:proofErr w:type="gramEnd"/>
      <w:r w:rsidRPr="00CA1275">
        <w:rPr>
          <w:rFonts w:ascii="Arial" w:hAnsi="Arial" w:cs="Arial"/>
          <w:lang w:val="it-IT"/>
        </w:rPr>
        <w:t xml:space="preserve"> International Film Festival, evento internazionale importantissimo dedicato al dialogo interculturale attraverso l’arte cinematografica giunto alla </w:t>
      </w:r>
      <w:proofErr w:type="gramStart"/>
      <w:r w:rsidRPr="00CA1275">
        <w:rPr>
          <w:rFonts w:ascii="Arial" w:hAnsi="Arial" w:cs="Arial"/>
          <w:lang w:val="it-IT"/>
        </w:rPr>
        <w:t>34esima</w:t>
      </w:r>
      <w:proofErr w:type="gramEnd"/>
      <w:r w:rsidRPr="00CA1275">
        <w:rPr>
          <w:rFonts w:ascii="Arial" w:hAnsi="Arial" w:cs="Arial"/>
          <w:lang w:val="it-IT"/>
        </w:rPr>
        <w:t xml:space="preserve"> edizione, ha ricevuto la “Honorable </w:t>
      </w:r>
      <w:proofErr w:type="spellStart"/>
      <w:r w:rsidRPr="00CA1275">
        <w:rPr>
          <w:rFonts w:ascii="Arial" w:hAnsi="Arial" w:cs="Arial"/>
          <w:lang w:val="it-IT"/>
        </w:rPr>
        <w:t>mention</w:t>
      </w:r>
      <w:proofErr w:type="spellEnd"/>
      <w:r w:rsidRPr="00CA1275">
        <w:rPr>
          <w:rFonts w:ascii="Arial" w:hAnsi="Arial" w:cs="Arial"/>
          <w:lang w:val="it-IT"/>
        </w:rPr>
        <w:t>” al Festival di Houston, ed è in concorso anche al BARCIIF di Barcellona. E ancora: il film è stato presentato a numerosi altri Festival internazionali, di cui si avranno i risultati nei prossimi mesi.</w:t>
      </w:r>
    </w:p>
    <w:p w14:paraId="1A10BF74" w14:textId="77777777" w:rsidR="00CA1275" w:rsidRP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lang w:val="it-IT"/>
        </w:rPr>
        <w:t> </w:t>
      </w:r>
    </w:p>
    <w:p w14:paraId="0F8D8F3F" w14:textId="77777777" w:rsidR="00CA1275" w:rsidRPr="00CA1275" w:rsidRDefault="00CA1275" w:rsidP="00CA1275">
      <w:pPr>
        <w:spacing w:before="100" w:beforeAutospacing="1" w:after="100" w:afterAutospacing="1"/>
        <w:jc w:val="both"/>
        <w:rPr>
          <w:rFonts w:ascii="Arial" w:hAnsi="Arial" w:cs="Arial"/>
          <w:lang w:val="it-IT"/>
        </w:rPr>
      </w:pPr>
      <w:r w:rsidRPr="00CA1275">
        <w:rPr>
          <w:rFonts w:ascii="Arial" w:hAnsi="Arial" w:cs="Arial"/>
          <w:lang w:val="it-IT"/>
        </w:rPr>
        <w:t>Trailer al film: </w:t>
      </w:r>
      <w:hyperlink r:id="rId8" w:tgtFrame="_blank" w:history="1">
        <w:r w:rsidRPr="00CA1275">
          <w:rPr>
            <w:rFonts w:ascii="Arial" w:hAnsi="Arial" w:cs="Arial"/>
            <w:color w:val="0000FF"/>
            <w:u w:val="single"/>
            <w:lang w:val="it-IT"/>
          </w:rPr>
          <w:t>Lo chiamava Rock &amp; Roll | Trailer Ufficiale | Dal 16 aprile al cinema - YouTube</w:t>
        </w:r>
      </w:hyperlink>
    </w:p>
    <w:p w14:paraId="1CF74F5D" w14:textId="77777777" w:rsidR="00CA1275" w:rsidRPr="00CA1275" w:rsidRDefault="00CA1275" w:rsidP="00623C0D">
      <w:pPr>
        <w:rPr>
          <w:rFonts w:ascii="Arial" w:hAnsi="Arial" w:cs="Arial"/>
          <w:b/>
          <w:bCs/>
          <w:sz w:val="28"/>
          <w:szCs w:val="28"/>
          <w:lang w:val="it-IT"/>
        </w:rPr>
      </w:pPr>
    </w:p>
    <w:p w14:paraId="77EAB4D0" w14:textId="77777777" w:rsidR="00CA1275" w:rsidRDefault="00CA1275" w:rsidP="00623C0D">
      <w:pPr>
        <w:rPr>
          <w:rFonts w:ascii="Arial" w:hAnsi="Arial" w:cs="Arial"/>
          <w:b/>
          <w:bCs/>
          <w:sz w:val="28"/>
          <w:szCs w:val="28"/>
        </w:rPr>
      </w:pPr>
    </w:p>
    <w:p w14:paraId="47206892" w14:textId="1F6ECD4E" w:rsidR="001D04E9" w:rsidRPr="009570F1" w:rsidRDefault="001D04E9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sectPr w:rsidR="001D04E9" w:rsidRPr="009570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0FD7" w14:textId="77777777" w:rsidR="00CF0748" w:rsidRDefault="00CF0748" w:rsidP="00566497">
      <w:r>
        <w:separator/>
      </w:r>
    </w:p>
  </w:endnote>
  <w:endnote w:type="continuationSeparator" w:id="0">
    <w:p w14:paraId="6F60B265" w14:textId="77777777" w:rsidR="00CF0748" w:rsidRDefault="00CF0748" w:rsidP="005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4139"/>
      <w:docPartObj>
        <w:docPartGallery w:val="Page Numbers (Bottom of Page)"/>
        <w:docPartUnique/>
      </w:docPartObj>
    </w:sdtPr>
    <w:sdtContent>
      <w:p w14:paraId="404EA659" w14:textId="3FE84571" w:rsidR="007263EC" w:rsidRDefault="00726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5382631" w14:textId="77777777" w:rsidR="007263EC" w:rsidRDefault="00726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E8F3" w14:textId="77777777" w:rsidR="00CF0748" w:rsidRDefault="00CF0748" w:rsidP="00566497">
      <w:r>
        <w:separator/>
      </w:r>
    </w:p>
  </w:footnote>
  <w:footnote w:type="continuationSeparator" w:id="0">
    <w:p w14:paraId="1ED7264F" w14:textId="77777777" w:rsidR="00CF0748" w:rsidRDefault="00CF0748" w:rsidP="0056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503F" w14:textId="3128F364" w:rsidR="00566497" w:rsidRDefault="00566497">
    <w:pPr>
      <w:pStyle w:val="Intestazione"/>
    </w:pPr>
    <w:r>
      <w:rPr>
        <w:noProof/>
      </w:rPr>
      <w:drawing>
        <wp:inline distT="0" distB="0" distL="0" distR="0" wp14:anchorId="0B0E0CD6" wp14:editId="350F287D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C"/>
    <w:rsid w:val="00024D42"/>
    <w:rsid w:val="00025526"/>
    <w:rsid w:val="00033925"/>
    <w:rsid w:val="000375CE"/>
    <w:rsid w:val="0004694D"/>
    <w:rsid w:val="000516A4"/>
    <w:rsid w:val="00067E70"/>
    <w:rsid w:val="00073481"/>
    <w:rsid w:val="000818A8"/>
    <w:rsid w:val="00097214"/>
    <w:rsid w:val="000E0732"/>
    <w:rsid w:val="000E685F"/>
    <w:rsid w:val="000F1866"/>
    <w:rsid w:val="001339AD"/>
    <w:rsid w:val="00147A7E"/>
    <w:rsid w:val="00172F1C"/>
    <w:rsid w:val="00173016"/>
    <w:rsid w:val="001751EF"/>
    <w:rsid w:val="00186594"/>
    <w:rsid w:val="001929B6"/>
    <w:rsid w:val="00192F15"/>
    <w:rsid w:val="001B7ECF"/>
    <w:rsid w:val="001D04E9"/>
    <w:rsid w:val="001D2C0F"/>
    <w:rsid w:val="001D5EC8"/>
    <w:rsid w:val="00277C4C"/>
    <w:rsid w:val="002906E7"/>
    <w:rsid w:val="002D68C4"/>
    <w:rsid w:val="002E0294"/>
    <w:rsid w:val="002E5738"/>
    <w:rsid w:val="002E5FD6"/>
    <w:rsid w:val="002F7365"/>
    <w:rsid w:val="003038B2"/>
    <w:rsid w:val="0035184B"/>
    <w:rsid w:val="00396B93"/>
    <w:rsid w:val="003C7E40"/>
    <w:rsid w:val="003F444D"/>
    <w:rsid w:val="003F4752"/>
    <w:rsid w:val="003F6A0B"/>
    <w:rsid w:val="00402DE6"/>
    <w:rsid w:val="0042495C"/>
    <w:rsid w:val="0043583B"/>
    <w:rsid w:val="004739CD"/>
    <w:rsid w:val="004937A9"/>
    <w:rsid w:val="004D5128"/>
    <w:rsid w:val="00526C63"/>
    <w:rsid w:val="005300C5"/>
    <w:rsid w:val="0053230D"/>
    <w:rsid w:val="00566497"/>
    <w:rsid w:val="0057207D"/>
    <w:rsid w:val="00595A26"/>
    <w:rsid w:val="005B27B9"/>
    <w:rsid w:val="005C0901"/>
    <w:rsid w:val="005C442C"/>
    <w:rsid w:val="005D57AB"/>
    <w:rsid w:val="005F0BCE"/>
    <w:rsid w:val="00623C0D"/>
    <w:rsid w:val="00627014"/>
    <w:rsid w:val="00657419"/>
    <w:rsid w:val="006949E8"/>
    <w:rsid w:val="00694F8B"/>
    <w:rsid w:val="006A4987"/>
    <w:rsid w:val="006A7232"/>
    <w:rsid w:val="006B5B8C"/>
    <w:rsid w:val="007263EC"/>
    <w:rsid w:val="00741D82"/>
    <w:rsid w:val="0079467B"/>
    <w:rsid w:val="007E79AC"/>
    <w:rsid w:val="00812D1A"/>
    <w:rsid w:val="0081370A"/>
    <w:rsid w:val="00830698"/>
    <w:rsid w:val="008467FD"/>
    <w:rsid w:val="00852A0A"/>
    <w:rsid w:val="008606F2"/>
    <w:rsid w:val="0087521C"/>
    <w:rsid w:val="008833B1"/>
    <w:rsid w:val="008A3179"/>
    <w:rsid w:val="008E2824"/>
    <w:rsid w:val="00901FA1"/>
    <w:rsid w:val="00924951"/>
    <w:rsid w:val="00926BB7"/>
    <w:rsid w:val="009570F1"/>
    <w:rsid w:val="009858BB"/>
    <w:rsid w:val="009E220F"/>
    <w:rsid w:val="009E289A"/>
    <w:rsid w:val="00A01C60"/>
    <w:rsid w:val="00A11028"/>
    <w:rsid w:val="00A23288"/>
    <w:rsid w:val="00A4604A"/>
    <w:rsid w:val="00A56631"/>
    <w:rsid w:val="00A74B8E"/>
    <w:rsid w:val="00A815B4"/>
    <w:rsid w:val="00A92551"/>
    <w:rsid w:val="00AB2883"/>
    <w:rsid w:val="00AC69B5"/>
    <w:rsid w:val="00AD639C"/>
    <w:rsid w:val="00AE2D80"/>
    <w:rsid w:val="00B1463B"/>
    <w:rsid w:val="00B167EF"/>
    <w:rsid w:val="00B23A13"/>
    <w:rsid w:val="00B36970"/>
    <w:rsid w:val="00B4779A"/>
    <w:rsid w:val="00B53245"/>
    <w:rsid w:val="00B876CF"/>
    <w:rsid w:val="00B91B24"/>
    <w:rsid w:val="00B93B19"/>
    <w:rsid w:val="00BB731C"/>
    <w:rsid w:val="00BC34C1"/>
    <w:rsid w:val="00BD47DE"/>
    <w:rsid w:val="00BD4EAD"/>
    <w:rsid w:val="00BD709B"/>
    <w:rsid w:val="00C176AB"/>
    <w:rsid w:val="00C32123"/>
    <w:rsid w:val="00C34954"/>
    <w:rsid w:val="00C36E63"/>
    <w:rsid w:val="00C42969"/>
    <w:rsid w:val="00C44222"/>
    <w:rsid w:val="00C57DF5"/>
    <w:rsid w:val="00C8428D"/>
    <w:rsid w:val="00C86F6A"/>
    <w:rsid w:val="00C90B9F"/>
    <w:rsid w:val="00C9666E"/>
    <w:rsid w:val="00C96B4D"/>
    <w:rsid w:val="00CA1275"/>
    <w:rsid w:val="00CB2FF2"/>
    <w:rsid w:val="00CD6D8E"/>
    <w:rsid w:val="00CF0748"/>
    <w:rsid w:val="00CF1B93"/>
    <w:rsid w:val="00D00C92"/>
    <w:rsid w:val="00D125E0"/>
    <w:rsid w:val="00D20D0C"/>
    <w:rsid w:val="00D35F05"/>
    <w:rsid w:val="00D52EB4"/>
    <w:rsid w:val="00D60653"/>
    <w:rsid w:val="00D74EAD"/>
    <w:rsid w:val="00DA1CE9"/>
    <w:rsid w:val="00DE567B"/>
    <w:rsid w:val="00E07427"/>
    <w:rsid w:val="00E1027A"/>
    <w:rsid w:val="00E22C75"/>
    <w:rsid w:val="00E32A10"/>
    <w:rsid w:val="00E3324E"/>
    <w:rsid w:val="00E34E09"/>
    <w:rsid w:val="00E42B3D"/>
    <w:rsid w:val="00E46395"/>
    <w:rsid w:val="00E510AA"/>
    <w:rsid w:val="00E556EC"/>
    <w:rsid w:val="00E57CB8"/>
    <w:rsid w:val="00E83039"/>
    <w:rsid w:val="00E844C9"/>
    <w:rsid w:val="00E850B3"/>
    <w:rsid w:val="00E926B5"/>
    <w:rsid w:val="00EF0962"/>
    <w:rsid w:val="00EF4830"/>
    <w:rsid w:val="00F222B5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03BD"/>
  <w15:chartTrackingRefBased/>
  <w15:docId w15:val="{4BDC528D-0D14-436E-BFC4-86736B5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497"/>
    <w:pPr>
      <w:spacing w:after="0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7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E7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9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9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9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9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E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E7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9A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66497"/>
    <w:pPr>
      <w:spacing w:before="100" w:beforeAutospacing="1" w:after="100" w:afterAutospacing="1"/>
    </w:pPr>
    <w:rPr>
      <w:lang w:val="it-IT"/>
    </w:rPr>
  </w:style>
  <w:style w:type="character" w:styleId="Enfasicorsivo">
    <w:name w:val="Emphasis"/>
    <w:basedOn w:val="Carpredefinitoparagrafo"/>
    <w:uiPriority w:val="20"/>
    <w:qFormat/>
    <w:rsid w:val="00024D42"/>
    <w:rPr>
      <w:i/>
      <w:iCs/>
    </w:rPr>
  </w:style>
  <w:style w:type="paragraph" w:customStyle="1" w:styleId="Default">
    <w:name w:val="Default"/>
    <w:rsid w:val="00033925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kern w:val="0"/>
    </w:rPr>
  </w:style>
  <w:style w:type="paragraph" w:customStyle="1" w:styleId="m-6098073628098621612elementtoproof">
    <w:name w:val="m_-6098073628098621612elementtoproof"/>
    <w:basedOn w:val="Normale"/>
    <w:rsid w:val="009570F1"/>
    <w:pPr>
      <w:spacing w:before="100" w:beforeAutospacing="1" w:after="100" w:afterAutospacing="1"/>
    </w:pPr>
    <w:rPr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57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fEy7VYy7O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ochiamavarockandroll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chiamavarockandroll.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10</cp:revision>
  <dcterms:created xsi:type="dcterms:W3CDTF">2026-04-10T11:44:00Z</dcterms:created>
  <dcterms:modified xsi:type="dcterms:W3CDTF">2026-04-10T12:57:00Z</dcterms:modified>
</cp:coreProperties>
</file>